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1E6" w:rsidRDefault="00BF74D8" w:rsidP="00B21D61">
      <w:r>
        <w:t>EHI 2016 mediabericht</w:t>
      </w:r>
    </w:p>
    <w:p w:rsidR="00BF74D8" w:rsidRDefault="00AA6B69" w:rsidP="00B21D61">
      <w:pPr>
        <w:rPr>
          <w:sz w:val="28"/>
          <w:szCs w:val="28"/>
        </w:rPr>
      </w:pPr>
      <w:r>
        <w:rPr>
          <w:sz w:val="28"/>
          <w:szCs w:val="28"/>
        </w:rPr>
        <w:t>2016-12-07</w:t>
      </w:r>
    </w:p>
    <w:p w:rsidR="00AA6B69" w:rsidRPr="001839A6" w:rsidRDefault="00AA6B69" w:rsidP="00B21D61">
      <w:pPr>
        <w:rPr>
          <w:sz w:val="28"/>
          <w:szCs w:val="28"/>
        </w:rPr>
      </w:pPr>
    </w:p>
    <w:p w:rsidR="00BF74D8" w:rsidRPr="001839A6" w:rsidRDefault="00BF74D8" w:rsidP="00B21D61">
      <w:pPr>
        <w:rPr>
          <w:sz w:val="32"/>
          <w:szCs w:val="32"/>
          <w:u w:val="single"/>
        </w:rPr>
      </w:pPr>
      <w:r>
        <w:rPr>
          <w:sz w:val="28"/>
          <w:szCs w:val="28"/>
          <w:u w:val="single"/>
        </w:rPr>
        <w:t>Nieuw EU hartonderzoek:</w:t>
      </w:r>
    </w:p>
    <w:p w:rsidR="00373E2C" w:rsidRPr="001839A6" w:rsidRDefault="00373E2C" w:rsidP="00B21D61">
      <w:pPr>
        <w:rPr>
          <w:sz w:val="32"/>
          <w:szCs w:val="32"/>
        </w:rPr>
      </w:pPr>
      <w:r>
        <w:rPr>
          <w:sz w:val="32"/>
          <w:szCs w:val="32"/>
        </w:rPr>
        <w:t>Nederlandse gezondheidszorg ook goed voor het hart</w:t>
      </w:r>
    </w:p>
    <w:p w:rsidR="00BF74D8" w:rsidRPr="001839A6" w:rsidRDefault="00BF74D8" w:rsidP="00B21D61">
      <w:pPr>
        <w:rPr>
          <w:sz w:val="28"/>
          <w:szCs w:val="28"/>
        </w:rPr>
      </w:pPr>
      <w:r>
        <w:rPr>
          <w:sz w:val="28"/>
          <w:szCs w:val="28"/>
        </w:rPr>
        <w:t>Grote verschillen in het gebruik van essentiële hartmedicijnen tussen landen</w:t>
      </w:r>
    </w:p>
    <w:p w:rsidR="00E25E00" w:rsidRPr="00B21D61" w:rsidRDefault="00373E2C" w:rsidP="00B21D61">
      <w:r>
        <w:t xml:space="preserve">De hartzorg in Nederland, op de </w:t>
      </w:r>
      <w:r w:rsidR="00A576E6">
        <w:t>6</w:t>
      </w:r>
      <w:r>
        <w:t xml:space="preserve">e plaats van 30 gemeten landen, laat dezelfde hoge standaard zien als van de algemene Nederlandse gezondheidszorg, toont de Euro Heart Index (EHI), die vandaag in Brussel werd gepubliceerd. De Index vergelijkt de hartzorg in 30 Europese landen, met Frankrijk als kampioen, op de voet gevolgd door </w:t>
      </w:r>
      <w:r w:rsidR="00A576E6">
        <w:t xml:space="preserve">Noorwegen en </w:t>
      </w:r>
      <w:r>
        <w:t>Zweden. De hartzorg wordt in bijna alle landen beter, maar er zijn gaten in Europa die de gelijkwaardigheid bedreigen. Gelijke toegang tot essentiële hartmedicijnen zou tienduizenden levens kunnen redden.</w:t>
      </w:r>
    </w:p>
    <w:p w:rsidR="00BF74D8" w:rsidRPr="00B21D61" w:rsidRDefault="00D734C9" w:rsidP="00B21D61">
      <w:pPr>
        <w:rPr>
          <w:b w:val="0"/>
        </w:rPr>
      </w:pPr>
      <w:r>
        <w:rPr>
          <w:b w:val="0"/>
        </w:rPr>
        <w:t>“Een mix van een redelijk gezonde levensstijl met een sterk en gecoördineerd gezondheidssysteem zorgt ervoor dat Nederland een goede hartzorg levert. Een systeem dat fundamenteel goed functioneert, met goede kwaliteit van secundaire preventie voor patiënten die al een hartfalen hebben gekend”, zegt Dr. Beatriz Cebolla, directeur van EHI.</w:t>
      </w:r>
    </w:p>
    <w:p w:rsidR="00BF74D8" w:rsidRPr="00B21D61" w:rsidRDefault="00BF74D8" w:rsidP="00B21D61">
      <w:pPr>
        <w:rPr>
          <w:b w:val="0"/>
        </w:rPr>
      </w:pPr>
      <w:r>
        <w:rPr>
          <w:b w:val="0"/>
        </w:rPr>
        <w:t xml:space="preserve">Professor Arne Björnberg, voorzitter van HCP, legt de context uit: “In de hartzorg is een opmerkelijk gebrek aan een gezamenlijke pan-Europese standaard voor de behandeling van patiënten. Het gebruik van essentiële hartmedicijnen lijkt willekeurig, en reflecteert nauwelijks de behoeften van de Europeanen. Het consistenter gebruiken van goedkope generieke geneesmiddelentherapie, zoals statines en clopidogrel, zou duizenden levens kunnen redden!” </w:t>
      </w:r>
    </w:p>
    <w:p w:rsidR="00161FC3" w:rsidRPr="00B21D61" w:rsidRDefault="00161FC3" w:rsidP="00B21D61">
      <w:pPr>
        <w:rPr>
          <w:b w:val="0"/>
        </w:rPr>
      </w:pPr>
      <w:r>
        <w:rPr>
          <w:b w:val="0"/>
        </w:rPr>
        <w:t>“Uiteraard is er een connectie tussen hoge uitgaven en goede uitkomsten. Welvarende landen kunnen het zich veroorloven patiënten in het ziekenhuis op te nemen met zwakkere indicaties, wat kan voorkomen dat de symptomen erger worden”, voegt Professor Björnberg toe. Maar er kan een hoop bereikt worden met kleine budgetten, met de juiste prioriteiten.”</w:t>
      </w:r>
    </w:p>
    <w:p w:rsidR="00BF74D8" w:rsidRDefault="000716C5" w:rsidP="000716C5">
      <w:pPr>
        <w:jc w:val="center"/>
        <w:rPr>
          <w:u w:val="single"/>
        </w:rPr>
      </w:pPr>
      <w:r w:rsidRPr="000716C5">
        <w:rPr>
          <w:noProof/>
          <w:lang w:val="sv-SE" w:eastAsia="sv-SE"/>
        </w:rPr>
        <w:lastRenderedPageBreak/>
        <w:drawing>
          <wp:inline distT="0" distB="0" distL="0" distR="0" wp14:anchorId="66E8CF8B" wp14:editId="14DDA299">
            <wp:extent cx="5943600" cy="33102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10255"/>
                    </a:xfrm>
                    <a:prstGeom prst="rect">
                      <a:avLst/>
                    </a:prstGeom>
                  </pic:spPr>
                </pic:pic>
              </a:graphicData>
            </a:graphic>
          </wp:inline>
        </w:drawing>
      </w:r>
    </w:p>
    <w:p w:rsidR="00161FC3" w:rsidRDefault="00161FC3" w:rsidP="00B21D61">
      <w:r>
        <w:t xml:space="preserve">Over de EHI </w:t>
      </w:r>
    </w:p>
    <w:p w:rsidR="00161FC3" w:rsidRPr="009023B6" w:rsidRDefault="00161FC3" w:rsidP="00B21D61">
      <w:pPr>
        <w:rPr>
          <w:b w:val="0"/>
        </w:rPr>
      </w:pPr>
      <w:r>
        <w:rPr>
          <w:b w:val="0"/>
        </w:rPr>
        <w:t>De Euro Heart Index geeft een rangschikking van de cardiovasculaire gezondheidssystemen in 30 landen op 4 gebieden: Preventie, procedures, toegang tot zorg, en uitkomsten, gemeten met 3</w:t>
      </w:r>
      <w:r w:rsidR="003F51E6">
        <w:rPr>
          <w:b w:val="0"/>
        </w:rPr>
        <w:t>1</w:t>
      </w:r>
      <w:bookmarkStart w:id="0" w:name="_GoBack"/>
      <w:bookmarkEnd w:id="0"/>
      <w:r>
        <w:rPr>
          <w:b w:val="0"/>
        </w:rPr>
        <w:t xml:space="preserve"> indicatoren. De Index is opgebouwd met behulp van openbare statistieken en onafhankelijk onderzoek. De producent van de EHI is Health Consumer Powerhouse Ltd, die sinds 2004 de prestaties van de Europese gezondheidszorg in ongeveer 50 index-publicaties analyseert. Alle indexen van HCP nemen de consument als centrale uitgangspositie. De productie van de EHI 2016 werd ondersteund door een onbeperkte bijdrage van Amgen Europe GmbH. </w:t>
      </w:r>
    </w:p>
    <w:p w:rsidR="00161FC3" w:rsidRPr="009023B6" w:rsidRDefault="00161FC3" w:rsidP="00B21D61">
      <w:pPr>
        <w:rPr>
          <w:b w:val="0"/>
        </w:rPr>
      </w:pPr>
      <w:r>
        <w:rPr>
          <w:b w:val="0"/>
        </w:rPr>
        <w:t xml:space="preserve">Het volledige rapport met de gegevens, methodologie, matrix en persberichten zijn gratis beschikbaar op: </w:t>
      </w:r>
      <w:hyperlink r:id="rId7" w:history="1">
        <w:r w:rsidR="00E0433D" w:rsidRPr="00E0433D">
          <w:rPr>
            <w:rStyle w:val="Hyperlink"/>
            <w:lang w:val="sv-SE"/>
          </w:rPr>
          <w:t>www</w:t>
        </w:r>
        <w:r w:rsidR="00E0433D">
          <w:rPr>
            <w:rStyle w:val="Hyperlink"/>
          </w:rPr>
          <w:t>.</w:t>
        </w:r>
        <w:r w:rsidR="00E0433D" w:rsidRPr="00E0433D">
          <w:rPr>
            <w:rStyle w:val="Hyperlink"/>
            <w:lang w:val="sv-SE"/>
          </w:rPr>
          <w:t>healthpowerhouse</w:t>
        </w:r>
        <w:r w:rsidR="00E0433D">
          <w:rPr>
            <w:rStyle w:val="Hyperlink"/>
          </w:rPr>
          <w:t>.</w:t>
        </w:r>
        <w:r w:rsidR="00E0433D" w:rsidRPr="00E0433D">
          <w:rPr>
            <w:rStyle w:val="Hyperlink"/>
            <w:lang w:val="sv-SE"/>
          </w:rPr>
          <w:t>com</w:t>
        </w:r>
        <w:r w:rsidR="00E0433D">
          <w:rPr>
            <w:rStyle w:val="Hyperlink"/>
          </w:rPr>
          <w:t>/</w:t>
        </w:r>
        <w:r w:rsidR="00E0433D" w:rsidRPr="00E0433D">
          <w:rPr>
            <w:rStyle w:val="Hyperlink"/>
            <w:rFonts w:eastAsia="Times New Roman"/>
            <w:lang w:val="sv-SE" w:eastAsia="sv-SE"/>
          </w:rPr>
          <w:t>publications</w:t>
        </w:r>
        <w:r w:rsidR="00E0433D">
          <w:rPr>
            <w:rStyle w:val="Hyperlink"/>
            <w:rFonts w:eastAsia="Times New Roman"/>
            <w:lang w:eastAsia="sv-SE"/>
          </w:rPr>
          <w:t>/</w:t>
        </w:r>
        <w:r w:rsidR="00E0433D" w:rsidRPr="00E0433D">
          <w:rPr>
            <w:rStyle w:val="Hyperlink"/>
            <w:rFonts w:eastAsia="Times New Roman"/>
            <w:lang w:val="sv-SE" w:eastAsia="sv-SE"/>
          </w:rPr>
          <w:t>euro</w:t>
        </w:r>
        <w:r w:rsidR="00E0433D">
          <w:rPr>
            <w:rStyle w:val="Hyperlink"/>
            <w:rFonts w:eastAsia="Times New Roman"/>
            <w:lang w:eastAsia="sv-SE"/>
          </w:rPr>
          <w:t>-</w:t>
        </w:r>
        <w:r w:rsidR="00E0433D" w:rsidRPr="00E0433D">
          <w:rPr>
            <w:rStyle w:val="Hyperlink"/>
            <w:rFonts w:eastAsia="Times New Roman"/>
            <w:lang w:val="sv-SE" w:eastAsia="sv-SE"/>
          </w:rPr>
          <w:t>heart</w:t>
        </w:r>
        <w:r w:rsidR="00E0433D">
          <w:rPr>
            <w:rStyle w:val="Hyperlink"/>
            <w:rFonts w:eastAsia="Times New Roman"/>
            <w:lang w:eastAsia="sv-SE"/>
          </w:rPr>
          <w:t>-</w:t>
        </w:r>
        <w:r w:rsidR="00E0433D" w:rsidRPr="00E0433D">
          <w:rPr>
            <w:rStyle w:val="Hyperlink"/>
            <w:rFonts w:eastAsia="Times New Roman"/>
            <w:lang w:val="sv-SE" w:eastAsia="sv-SE"/>
          </w:rPr>
          <w:t>index</w:t>
        </w:r>
        <w:r w:rsidR="00E0433D">
          <w:rPr>
            <w:rStyle w:val="Hyperlink"/>
            <w:rFonts w:eastAsia="Times New Roman"/>
            <w:lang w:eastAsia="sv-SE"/>
          </w:rPr>
          <w:t>-2016/</w:t>
        </w:r>
      </w:hyperlink>
    </w:p>
    <w:p w:rsidR="00161FC3" w:rsidRPr="009023B6" w:rsidRDefault="00161FC3" w:rsidP="00B21D61">
      <w:pPr>
        <w:rPr>
          <w:b w:val="0"/>
        </w:rPr>
      </w:pPr>
      <w:r>
        <w:rPr>
          <w:b w:val="0"/>
        </w:rPr>
        <w:t>Neem voor meer informatie contact op met:</w:t>
      </w:r>
    </w:p>
    <w:p w:rsidR="00161FC3" w:rsidRPr="009023B6" w:rsidRDefault="00161FC3" w:rsidP="00B21D61">
      <w:pPr>
        <w:rPr>
          <w:b w:val="0"/>
        </w:rPr>
      </w:pPr>
      <w:r>
        <w:rPr>
          <w:b w:val="0"/>
        </w:rPr>
        <w:t>EHI Projectdirecteur: Dr</w:t>
      </w:r>
      <w:r>
        <w:rPr>
          <w:b w:val="0"/>
          <w:color w:val="00B0F0"/>
        </w:rPr>
        <w:t>.</w:t>
      </w:r>
      <w:r>
        <w:rPr>
          <w:b w:val="0"/>
        </w:rPr>
        <w:t xml:space="preserve"> Beatriz Cebolla (</w:t>
      </w:r>
      <w:hyperlink r:id="rId8" w:history="1">
        <w:r>
          <w:rPr>
            <w:rStyle w:val="Hyperlink"/>
            <w:b w:val="0"/>
          </w:rPr>
          <w:t>beatriz.cebolla@healthpowerhouse.com</w:t>
        </w:r>
      </w:hyperlink>
      <w:r>
        <w:rPr>
          <w:b w:val="0"/>
        </w:rPr>
        <w:t xml:space="preserve">), </w:t>
      </w:r>
    </w:p>
    <w:p w:rsidR="00161FC3" w:rsidRPr="009023B6" w:rsidRDefault="00161FC3" w:rsidP="00B21D61">
      <w:pPr>
        <w:rPr>
          <w:b w:val="0"/>
        </w:rPr>
      </w:pPr>
      <w:r>
        <w:rPr>
          <w:b w:val="0"/>
        </w:rPr>
        <w:t>+49 152 2371 9856</w:t>
      </w:r>
    </w:p>
    <w:p w:rsidR="00161FC3" w:rsidRPr="009023B6" w:rsidRDefault="00161FC3" w:rsidP="00B21D61">
      <w:pPr>
        <w:rPr>
          <w:b w:val="0"/>
        </w:rPr>
      </w:pPr>
      <w:r>
        <w:rPr>
          <w:b w:val="0"/>
        </w:rPr>
        <w:t>HCP Ltd Voorzitter: Professor Arne Björnberg (</w:t>
      </w:r>
      <w:hyperlink r:id="rId9" w:history="1">
        <w:r>
          <w:rPr>
            <w:rStyle w:val="Hyperlink"/>
            <w:b w:val="0"/>
          </w:rPr>
          <w:t>arne.bjornberg@healthpowerhouse.com</w:t>
        </w:r>
      </w:hyperlink>
      <w:r>
        <w:rPr>
          <w:b w:val="0"/>
        </w:rPr>
        <w:t xml:space="preserve">), </w:t>
      </w:r>
    </w:p>
    <w:p w:rsidR="00161FC3" w:rsidRPr="009023B6" w:rsidRDefault="00161FC3" w:rsidP="00B21D61">
      <w:pPr>
        <w:rPr>
          <w:b w:val="0"/>
        </w:rPr>
      </w:pPr>
      <w:r>
        <w:rPr>
          <w:b w:val="0"/>
        </w:rPr>
        <w:t>+46 705 848451</w:t>
      </w:r>
    </w:p>
    <w:p w:rsidR="00BF74D8" w:rsidRPr="009023B6" w:rsidRDefault="00BF74D8" w:rsidP="00B21D61">
      <w:pPr>
        <w:rPr>
          <w:b w:val="0"/>
        </w:rPr>
      </w:pPr>
    </w:p>
    <w:p w:rsidR="00391797" w:rsidRDefault="00BF74D8" w:rsidP="00B21D61">
      <w:r>
        <w:rPr>
          <w:b w:val="0"/>
        </w:rPr>
        <w:t>(c) HCP Ltd. 2016</w:t>
      </w:r>
    </w:p>
    <w:sectPr w:rsidR="00391797" w:rsidSect="0039179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1CD" w:rsidRDefault="008071CD" w:rsidP="00B21D61">
      <w:pPr>
        <w:spacing w:after="0" w:line="240" w:lineRule="auto"/>
      </w:pPr>
      <w:r>
        <w:separator/>
      </w:r>
    </w:p>
  </w:endnote>
  <w:endnote w:type="continuationSeparator" w:id="0">
    <w:p w:rsidR="008071CD" w:rsidRDefault="008071CD" w:rsidP="00B2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334594"/>
      <w:docPartObj>
        <w:docPartGallery w:val="Page Numbers (Bottom of Page)"/>
        <w:docPartUnique/>
      </w:docPartObj>
    </w:sdtPr>
    <w:sdtEndPr/>
    <w:sdtContent>
      <w:p w:rsidR="00B21D61" w:rsidRDefault="0047431B">
        <w:pPr>
          <w:pStyle w:val="Footer"/>
          <w:jc w:val="right"/>
        </w:pPr>
        <w:r>
          <w:fldChar w:fldCharType="begin"/>
        </w:r>
        <w:r w:rsidR="00E321EF">
          <w:instrText xml:space="preserve"> PAGE   \* MERGEFORMAT </w:instrText>
        </w:r>
        <w:r>
          <w:fldChar w:fldCharType="separate"/>
        </w:r>
        <w:r w:rsidR="003F51E6">
          <w:rPr>
            <w:noProof/>
          </w:rPr>
          <w:t>1</w:t>
        </w:r>
        <w:r>
          <w:fldChar w:fldCharType="end"/>
        </w:r>
      </w:p>
    </w:sdtContent>
  </w:sdt>
  <w:p w:rsidR="00B21D61" w:rsidRDefault="00B21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1CD" w:rsidRDefault="008071CD" w:rsidP="00B21D61">
      <w:pPr>
        <w:spacing w:after="0" w:line="240" w:lineRule="auto"/>
      </w:pPr>
      <w:r>
        <w:separator/>
      </w:r>
    </w:p>
  </w:footnote>
  <w:footnote w:type="continuationSeparator" w:id="0">
    <w:p w:rsidR="008071CD" w:rsidRDefault="008071CD" w:rsidP="00B21D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D8"/>
    <w:rsid w:val="00000FE7"/>
    <w:rsid w:val="00001C07"/>
    <w:rsid w:val="000020EA"/>
    <w:rsid w:val="0000269E"/>
    <w:rsid w:val="00003B1D"/>
    <w:rsid w:val="00006621"/>
    <w:rsid w:val="0000692D"/>
    <w:rsid w:val="000072D7"/>
    <w:rsid w:val="00010DF2"/>
    <w:rsid w:val="000116C4"/>
    <w:rsid w:val="00012264"/>
    <w:rsid w:val="0001332B"/>
    <w:rsid w:val="000149FB"/>
    <w:rsid w:val="00015323"/>
    <w:rsid w:val="000158F0"/>
    <w:rsid w:val="00017C35"/>
    <w:rsid w:val="000211CC"/>
    <w:rsid w:val="00021AB2"/>
    <w:rsid w:val="00021EE7"/>
    <w:rsid w:val="00022D77"/>
    <w:rsid w:val="0002370A"/>
    <w:rsid w:val="00024B49"/>
    <w:rsid w:val="0003028A"/>
    <w:rsid w:val="000303BF"/>
    <w:rsid w:val="000303F7"/>
    <w:rsid w:val="000374E2"/>
    <w:rsid w:val="00041F94"/>
    <w:rsid w:val="00042108"/>
    <w:rsid w:val="000429E8"/>
    <w:rsid w:val="000439B7"/>
    <w:rsid w:val="00044137"/>
    <w:rsid w:val="00046802"/>
    <w:rsid w:val="000501A5"/>
    <w:rsid w:val="00052328"/>
    <w:rsid w:val="00055C7E"/>
    <w:rsid w:val="000662A1"/>
    <w:rsid w:val="000666BA"/>
    <w:rsid w:val="000668E9"/>
    <w:rsid w:val="0006745D"/>
    <w:rsid w:val="000710D9"/>
    <w:rsid w:val="000716C5"/>
    <w:rsid w:val="00074CA8"/>
    <w:rsid w:val="00075367"/>
    <w:rsid w:val="00075FB4"/>
    <w:rsid w:val="00082551"/>
    <w:rsid w:val="00085C50"/>
    <w:rsid w:val="00090079"/>
    <w:rsid w:val="00090D1B"/>
    <w:rsid w:val="0009161D"/>
    <w:rsid w:val="000918E9"/>
    <w:rsid w:val="0009280D"/>
    <w:rsid w:val="000943BB"/>
    <w:rsid w:val="00094678"/>
    <w:rsid w:val="00095296"/>
    <w:rsid w:val="00096565"/>
    <w:rsid w:val="00097393"/>
    <w:rsid w:val="000A0371"/>
    <w:rsid w:val="000A20BE"/>
    <w:rsid w:val="000A254E"/>
    <w:rsid w:val="000A4100"/>
    <w:rsid w:val="000A6F9F"/>
    <w:rsid w:val="000A7BE4"/>
    <w:rsid w:val="000B27C1"/>
    <w:rsid w:val="000B7C2B"/>
    <w:rsid w:val="000C12CB"/>
    <w:rsid w:val="000C31DF"/>
    <w:rsid w:val="000C40A1"/>
    <w:rsid w:val="000C43F3"/>
    <w:rsid w:val="000C4ED9"/>
    <w:rsid w:val="000C5E76"/>
    <w:rsid w:val="000C790E"/>
    <w:rsid w:val="000D3E5B"/>
    <w:rsid w:val="000D4BA8"/>
    <w:rsid w:val="000E290E"/>
    <w:rsid w:val="000E43C2"/>
    <w:rsid w:val="000E44D9"/>
    <w:rsid w:val="000E46BC"/>
    <w:rsid w:val="000F34F5"/>
    <w:rsid w:val="000F4919"/>
    <w:rsid w:val="000F61D1"/>
    <w:rsid w:val="00100BC4"/>
    <w:rsid w:val="00104791"/>
    <w:rsid w:val="00105A2F"/>
    <w:rsid w:val="0011003F"/>
    <w:rsid w:val="00112110"/>
    <w:rsid w:val="0011266A"/>
    <w:rsid w:val="00114CD9"/>
    <w:rsid w:val="001265B2"/>
    <w:rsid w:val="00127DD0"/>
    <w:rsid w:val="00127F82"/>
    <w:rsid w:val="0013001F"/>
    <w:rsid w:val="0013206E"/>
    <w:rsid w:val="00133AB8"/>
    <w:rsid w:val="001358F0"/>
    <w:rsid w:val="00135931"/>
    <w:rsid w:val="00136DA5"/>
    <w:rsid w:val="00136DB8"/>
    <w:rsid w:val="00141B6F"/>
    <w:rsid w:val="00143289"/>
    <w:rsid w:val="0014392A"/>
    <w:rsid w:val="00145976"/>
    <w:rsid w:val="0014697F"/>
    <w:rsid w:val="001536D0"/>
    <w:rsid w:val="00154959"/>
    <w:rsid w:val="00155EBB"/>
    <w:rsid w:val="00156998"/>
    <w:rsid w:val="00157DB0"/>
    <w:rsid w:val="00160EF2"/>
    <w:rsid w:val="0016129A"/>
    <w:rsid w:val="00161FC3"/>
    <w:rsid w:val="00163465"/>
    <w:rsid w:val="0016475A"/>
    <w:rsid w:val="00164FF2"/>
    <w:rsid w:val="0016541F"/>
    <w:rsid w:val="001678D3"/>
    <w:rsid w:val="00176164"/>
    <w:rsid w:val="00176AC1"/>
    <w:rsid w:val="0017724D"/>
    <w:rsid w:val="00180B9E"/>
    <w:rsid w:val="001839A6"/>
    <w:rsid w:val="0019138D"/>
    <w:rsid w:val="00191F11"/>
    <w:rsid w:val="00192E50"/>
    <w:rsid w:val="00193ED2"/>
    <w:rsid w:val="00195562"/>
    <w:rsid w:val="00197E70"/>
    <w:rsid w:val="001A2169"/>
    <w:rsid w:val="001A6837"/>
    <w:rsid w:val="001A7AF8"/>
    <w:rsid w:val="001B1868"/>
    <w:rsid w:val="001B3D89"/>
    <w:rsid w:val="001B4A28"/>
    <w:rsid w:val="001B7F88"/>
    <w:rsid w:val="001C1332"/>
    <w:rsid w:val="001D1919"/>
    <w:rsid w:val="001D44ED"/>
    <w:rsid w:val="001D60B8"/>
    <w:rsid w:val="001D6F6F"/>
    <w:rsid w:val="001E1ED4"/>
    <w:rsid w:val="001E2481"/>
    <w:rsid w:val="001E5E2A"/>
    <w:rsid w:val="001E7CB3"/>
    <w:rsid w:val="001F0E3A"/>
    <w:rsid w:val="001F0F0B"/>
    <w:rsid w:val="001F61AD"/>
    <w:rsid w:val="002004EB"/>
    <w:rsid w:val="00200930"/>
    <w:rsid w:val="00201315"/>
    <w:rsid w:val="00203E8B"/>
    <w:rsid w:val="00204028"/>
    <w:rsid w:val="00206A32"/>
    <w:rsid w:val="002100FE"/>
    <w:rsid w:val="00210DAC"/>
    <w:rsid w:val="00210E49"/>
    <w:rsid w:val="00211849"/>
    <w:rsid w:val="00216F75"/>
    <w:rsid w:val="002216F1"/>
    <w:rsid w:val="00221864"/>
    <w:rsid w:val="00223A07"/>
    <w:rsid w:val="00223B91"/>
    <w:rsid w:val="002278DA"/>
    <w:rsid w:val="00230D4A"/>
    <w:rsid w:val="00231DD2"/>
    <w:rsid w:val="002326E5"/>
    <w:rsid w:val="00232BDD"/>
    <w:rsid w:val="002358D8"/>
    <w:rsid w:val="00236A2E"/>
    <w:rsid w:val="00236FAB"/>
    <w:rsid w:val="00237E08"/>
    <w:rsid w:val="00241C72"/>
    <w:rsid w:val="002421BD"/>
    <w:rsid w:val="002422F8"/>
    <w:rsid w:val="0024331D"/>
    <w:rsid w:val="0024514B"/>
    <w:rsid w:val="00251AD0"/>
    <w:rsid w:val="00252CFE"/>
    <w:rsid w:val="002543CE"/>
    <w:rsid w:val="002551BD"/>
    <w:rsid w:val="002559EB"/>
    <w:rsid w:val="00256781"/>
    <w:rsid w:val="002577EC"/>
    <w:rsid w:val="00257850"/>
    <w:rsid w:val="0026080E"/>
    <w:rsid w:val="00261966"/>
    <w:rsid w:val="0026289F"/>
    <w:rsid w:val="002632AE"/>
    <w:rsid w:val="002656EB"/>
    <w:rsid w:val="00265B1B"/>
    <w:rsid w:val="00276D8E"/>
    <w:rsid w:val="00277FF1"/>
    <w:rsid w:val="00281914"/>
    <w:rsid w:val="002857F3"/>
    <w:rsid w:val="0029005A"/>
    <w:rsid w:val="002A1701"/>
    <w:rsid w:val="002A1881"/>
    <w:rsid w:val="002A3E27"/>
    <w:rsid w:val="002A4ED8"/>
    <w:rsid w:val="002A6837"/>
    <w:rsid w:val="002A70CB"/>
    <w:rsid w:val="002B142B"/>
    <w:rsid w:val="002B231A"/>
    <w:rsid w:val="002B3080"/>
    <w:rsid w:val="002B4C8F"/>
    <w:rsid w:val="002B6862"/>
    <w:rsid w:val="002B6891"/>
    <w:rsid w:val="002B68B1"/>
    <w:rsid w:val="002B7636"/>
    <w:rsid w:val="002C10E5"/>
    <w:rsid w:val="002C1B3B"/>
    <w:rsid w:val="002C1CD7"/>
    <w:rsid w:val="002C20F7"/>
    <w:rsid w:val="002C660D"/>
    <w:rsid w:val="002D1D10"/>
    <w:rsid w:val="002D3F2D"/>
    <w:rsid w:val="002D44CC"/>
    <w:rsid w:val="002D59F4"/>
    <w:rsid w:val="002E72FE"/>
    <w:rsid w:val="002E7E4F"/>
    <w:rsid w:val="002F0137"/>
    <w:rsid w:val="002F44DF"/>
    <w:rsid w:val="002F4A74"/>
    <w:rsid w:val="003003AE"/>
    <w:rsid w:val="00302164"/>
    <w:rsid w:val="0030417C"/>
    <w:rsid w:val="0030524C"/>
    <w:rsid w:val="00305B2D"/>
    <w:rsid w:val="00307AA2"/>
    <w:rsid w:val="00307AEB"/>
    <w:rsid w:val="00310865"/>
    <w:rsid w:val="00312C0B"/>
    <w:rsid w:val="003137B1"/>
    <w:rsid w:val="00313FEB"/>
    <w:rsid w:val="00314381"/>
    <w:rsid w:val="00314DA0"/>
    <w:rsid w:val="003153AF"/>
    <w:rsid w:val="00315C4B"/>
    <w:rsid w:val="00321A9E"/>
    <w:rsid w:val="003238EF"/>
    <w:rsid w:val="00324327"/>
    <w:rsid w:val="00331EC5"/>
    <w:rsid w:val="0033395D"/>
    <w:rsid w:val="003374C2"/>
    <w:rsid w:val="00342280"/>
    <w:rsid w:val="00342634"/>
    <w:rsid w:val="00342AFF"/>
    <w:rsid w:val="00345BAC"/>
    <w:rsid w:val="00346E61"/>
    <w:rsid w:val="00346F3F"/>
    <w:rsid w:val="00347B45"/>
    <w:rsid w:val="00351C33"/>
    <w:rsid w:val="00352877"/>
    <w:rsid w:val="00352E6F"/>
    <w:rsid w:val="0035370F"/>
    <w:rsid w:val="003544CB"/>
    <w:rsid w:val="0036114B"/>
    <w:rsid w:val="00361B38"/>
    <w:rsid w:val="00367201"/>
    <w:rsid w:val="00373E2C"/>
    <w:rsid w:val="00376379"/>
    <w:rsid w:val="003768B8"/>
    <w:rsid w:val="0038302C"/>
    <w:rsid w:val="0038345A"/>
    <w:rsid w:val="00391797"/>
    <w:rsid w:val="003918BB"/>
    <w:rsid w:val="00393593"/>
    <w:rsid w:val="003944A5"/>
    <w:rsid w:val="003955F2"/>
    <w:rsid w:val="00397256"/>
    <w:rsid w:val="00397896"/>
    <w:rsid w:val="003A08A5"/>
    <w:rsid w:val="003A14F7"/>
    <w:rsid w:val="003A636B"/>
    <w:rsid w:val="003A69D5"/>
    <w:rsid w:val="003B020E"/>
    <w:rsid w:val="003B38E2"/>
    <w:rsid w:val="003B401E"/>
    <w:rsid w:val="003B4D52"/>
    <w:rsid w:val="003B5CF3"/>
    <w:rsid w:val="003B7285"/>
    <w:rsid w:val="003C11FB"/>
    <w:rsid w:val="003C267C"/>
    <w:rsid w:val="003C42DD"/>
    <w:rsid w:val="003C4D4D"/>
    <w:rsid w:val="003C769B"/>
    <w:rsid w:val="003D1376"/>
    <w:rsid w:val="003D1C76"/>
    <w:rsid w:val="003D5D07"/>
    <w:rsid w:val="003D6D56"/>
    <w:rsid w:val="003D6F50"/>
    <w:rsid w:val="003D7958"/>
    <w:rsid w:val="003E1506"/>
    <w:rsid w:val="003E1513"/>
    <w:rsid w:val="003E24EA"/>
    <w:rsid w:val="003E3D2F"/>
    <w:rsid w:val="003E4A07"/>
    <w:rsid w:val="003E5399"/>
    <w:rsid w:val="003E53A4"/>
    <w:rsid w:val="003E578C"/>
    <w:rsid w:val="003E745F"/>
    <w:rsid w:val="003F0F3C"/>
    <w:rsid w:val="003F17B1"/>
    <w:rsid w:val="003F51E6"/>
    <w:rsid w:val="0040035D"/>
    <w:rsid w:val="00401070"/>
    <w:rsid w:val="00401222"/>
    <w:rsid w:val="00402D4C"/>
    <w:rsid w:val="00403040"/>
    <w:rsid w:val="00403AF7"/>
    <w:rsid w:val="00403C69"/>
    <w:rsid w:val="004077D9"/>
    <w:rsid w:val="00412295"/>
    <w:rsid w:val="00414874"/>
    <w:rsid w:val="004221EF"/>
    <w:rsid w:val="00422943"/>
    <w:rsid w:val="004247ED"/>
    <w:rsid w:val="00424928"/>
    <w:rsid w:val="00424C4B"/>
    <w:rsid w:val="00431669"/>
    <w:rsid w:val="0043445E"/>
    <w:rsid w:val="00437768"/>
    <w:rsid w:val="00437E44"/>
    <w:rsid w:val="00440251"/>
    <w:rsid w:val="004424B3"/>
    <w:rsid w:val="004517B6"/>
    <w:rsid w:val="004554BF"/>
    <w:rsid w:val="004624A2"/>
    <w:rsid w:val="0046320C"/>
    <w:rsid w:val="004632A5"/>
    <w:rsid w:val="0046382E"/>
    <w:rsid w:val="00464BD4"/>
    <w:rsid w:val="00465740"/>
    <w:rsid w:val="00465AE2"/>
    <w:rsid w:val="00466189"/>
    <w:rsid w:val="0046678D"/>
    <w:rsid w:val="00466A2F"/>
    <w:rsid w:val="0047152B"/>
    <w:rsid w:val="004722A4"/>
    <w:rsid w:val="0047431B"/>
    <w:rsid w:val="00474978"/>
    <w:rsid w:val="00475025"/>
    <w:rsid w:val="00476EAE"/>
    <w:rsid w:val="00481C48"/>
    <w:rsid w:val="004835D7"/>
    <w:rsid w:val="00483E9D"/>
    <w:rsid w:val="004846CD"/>
    <w:rsid w:val="00484FC4"/>
    <w:rsid w:val="004861A9"/>
    <w:rsid w:val="00487C84"/>
    <w:rsid w:val="00492C4C"/>
    <w:rsid w:val="0049344D"/>
    <w:rsid w:val="00494354"/>
    <w:rsid w:val="00497CB6"/>
    <w:rsid w:val="004A49EE"/>
    <w:rsid w:val="004A636D"/>
    <w:rsid w:val="004B1492"/>
    <w:rsid w:val="004B2C0D"/>
    <w:rsid w:val="004B50EB"/>
    <w:rsid w:val="004B6706"/>
    <w:rsid w:val="004B710E"/>
    <w:rsid w:val="004B78AA"/>
    <w:rsid w:val="004C0282"/>
    <w:rsid w:val="004C096A"/>
    <w:rsid w:val="004C0A47"/>
    <w:rsid w:val="004C26A5"/>
    <w:rsid w:val="004C2CEB"/>
    <w:rsid w:val="004C3085"/>
    <w:rsid w:val="004C36F1"/>
    <w:rsid w:val="004C468B"/>
    <w:rsid w:val="004C5346"/>
    <w:rsid w:val="004C689C"/>
    <w:rsid w:val="004D0B6A"/>
    <w:rsid w:val="004D348D"/>
    <w:rsid w:val="004D3FDE"/>
    <w:rsid w:val="004D4024"/>
    <w:rsid w:val="004D612D"/>
    <w:rsid w:val="004E1870"/>
    <w:rsid w:val="004E264F"/>
    <w:rsid w:val="004F1DFB"/>
    <w:rsid w:val="004F2E21"/>
    <w:rsid w:val="004F60CA"/>
    <w:rsid w:val="004F6224"/>
    <w:rsid w:val="004F6AD8"/>
    <w:rsid w:val="004F7D13"/>
    <w:rsid w:val="004F7EB6"/>
    <w:rsid w:val="00502935"/>
    <w:rsid w:val="00502AEF"/>
    <w:rsid w:val="00503FC5"/>
    <w:rsid w:val="005057F9"/>
    <w:rsid w:val="00506B67"/>
    <w:rsid w:val="00506F27"/>
    <w:rsid w:val="00507FEF"/>
    <w:rsid w:val="00510492"/>
    <w:rsid w:val="00512D6A"/>
    <w:rsid w:val="00513544"/>
    <w:rsid w:val="005143B9"/>
    <w:rsid w:val="00515006"/>
    <w:rsid w:val="005177B7"/>
    <w:rsid w:val="0052024F"/>
    <w:rsid w:val="00522305"/>
    <w:rsid w:val="0052337F"/>
    <w:rsid w:val="00525402"/>
    <w:rsid w:val="00526C8C"/>
    <w:rsid w:val="00530DE5"/>
    <w:rsid w:val="005325B7"/>
    <w:rsid w:val="00534921"/>
    <w:rsid w:val="00537C12"/>
    <w:rsid w:val="00540041"/>
    <w:rsid w:val="0054205F"/>
    <w:rsid w:val="005421B4"/>
    <w:rsid w:val="0054553B"/>
    <w:rsid w:val="00545B8F"/>
    <w:rsid w:val="00546C05"/>
    <w:rsid w:val="005511BB"/>
    <w:rsid w:val="0055371B"/>
    <w:rsid w:val="00553E2E"/>
    <w:rsid w:val="005543FE"/>
    <w:rsid w:val="00555C2E"/>
    <w:rsid w:val="00557986"/>
    <w:rsid w:val="00562289"/>
    <w:rsid w:val="0056568E"/>
    <w:rsid w:val="00567AB2"/>
    <w:rsid w:val="00573B1A"/>
    <w:rsid w:val="00573D47"/>
    <w:rsid w:val="005757A7"/>
    <w:rsid w:val="00575FCB"/>
    <w:rsid w:val="00577A0D"/>
    <w:rsid w:val="00580D06"/>
    <w:rsid w:val="00587DB1"/>
    <w:rsid w:val="005913E6"/>
    <w:rsid w:val="0059230E"/>
    <w:rsid w:val="0059280C"/>
    <w:rsid w:val="00592FA5"/>
    <w:rsid w:val="0059310F"/>
    <w:rsid w:val="0059450E"/>
    <w:rsid w:val="005A1E82"/>
    <w:rsid w:val="005A1FBD"/>
    <w:rsid w:val="005A32F0"/>
    <w:rsid w:val="005A6791"/>
    <w:rsid w:val="005A7F88"/>
    <w:rsid w:val="005B0932"/>
    <w:rsid w:val="005B3321"/>
    <w:rsid w:val="005B5B0E"/>
    <w:rsid w:val="005B6BD1"/>
    <w:rsid w:val="005B6CF3"/>
    <w:rsid w:val="005B6E7E"/>
    <w:rsid w:val="005C07CC"/>
    <w:rsid w:val="005C0A1E"/>
    <w:rsid w:val="005C189A"/>
    <w:rsid w:val="005C2D71"/>
    <w:rsid w:val="005C349A"/>
    <w:rsid w:val="005C3EE2"/>
    <w:rsid w:val="005C450C"/>
    <w:rsid w:val="005C64A1"/>
    <w:rsid w:val="005C6FEA"/>
    <w:rsid w:val="005C7791"/>
    <w:rsid w:val="005D2D6C"/>
    <w:rsid w:val="005D412E"/>
    <w:rsid w:val="005D4C45"/>
    <w:rsid w:val="005E23B7"/>
    <w:rsid w:val="005E5D89"/>
    <w:rsid w:val="005F660D"/>
    <w:rsid w:val="005F7F56"/>
    <w:rsid w:val="00600937"/>
    <w:rsid w:val="006024DB"/>
    <w:rsid w:val="00605459"/>
    <w:rsid w:val="0060614C"/>
    <w:rsid w:val="00610A9A"/>
    <w:rsid w:val="006119F4"/>
    <w:rsid w:val="00611BA9"/>
    <w:rsid w:val="00612D70"/>
    <w:rsid w:val="00613B37"/>
    <w:rsid w:val="00613E7B"/>
    <w:rsid w:val="00615399"/>
    <w:rsid w:val="00615691"/>
    <w:rsid w:val="006205F9"/>
    <w:rsid w:val="00621CEC"/>
    <w:rsid w:val="0062373D"/>
    <w:rsid w:val="0062463B"/>
    <w:rsid w:val="00625439"/>
    <w:rsid w:val="00625708"/>
    <w:rsid w:val="00625A76"/>
    <w:rsid w:val="00626D3D"/>
    <w:rsid w:val="00631D29"/>
    <w:rsid w:val="006323AC"/>
    <w:rsid w:val="006343B5"/>
    <w:rsid w:val="00641CDB"/>
    <w:rsid w:val="00642609"/>
    <w:rsid w:val="0064265E"/>
    <w:rsid w:val="00646773"/>
    <w:rsid w:val="00651718"/>
    <w:rsid w:val="00651894"/>
    <w:rsid w:val="006570E4"/>
    <w:rsid w:val="00657438"/>
    <w:rsid w:val="00657446"/>
    <w:rsid w:val="00657A95"/>
    <w:rsid w:val="00660DD7"/>
    <w:rsid w:val="006611FD"/>
    <w:rsid w:val="006678CE"/>
    <w:rsid w:val="0067406E"/>
    <w:rsid w:val="00674408"/>
    <w:rsid w:val="00675666"/>
    <w:rsid w:val="006807C5"/>
    <w:rsid w:val="0068447E"/>
    <w:rsid w:val="00684922"/>
    <w:rsid w:val="006867B7"/>
    <w:rsid w:val="00694B0C"/>
    <w:rsid w:val="006953FB"/>
    <w:rsid w:val="0069689A"/>
    <w:rsid w:val="006A19C7"/>
    <w:rsid w:val="006A3C76"/>
    <w:rsid w:val="006A60CA"/>
    <w:rsid w:val="006A64D7"/>
    <w:rsid w:val="006A7182"/>
    <w:rsid w:val="006B04FD"/>
    <w:rsid w:val="006B36D4"/>
    <w:rsid w:val="006B493D"/>
    <w:rsid w:val="006B513A"/>
    <w:rsid w:val="006B5609"/>
    <w:rsid w:val="006B5AA7"/>
    <w:rsid w:val="006B6683"/>
    <w:rsid w:val="006C0029"/>
    <w:rsid w:val="006C03F5"/>
    <w:rsid w:val="006C0D41"/>
    <w:rsid w:val="006C3D0F"/>
    <w:rsid w:val="006C6D53"/>
    <w:rsid w:val="006D3D5C"/>
    <w:rsid w:val="006D49EB"/>
    <w:rsid w:val="006D6780"/>
    <w:rsid w:val="006D735E"/>
    <w:rsid w:val="006E0CA4"/>
    <w:rsid w:val="006E1B93"/>
    <w:rsid w:val="006E2BCE"/>
    <w:rsid w:val="006E37B7"/>
    <w:rsid w:val="006E5090"/>
    <w:rsid w:val="006E5B26"/>
    <w:rsid w:val="006E6915"/>
    <w:rsid w:val="006F375E"/>
    <w:rsid w:val="006F7417"/>
    <w:rsid w:val="00701F91"/>
    <w:rsid w:val="007026B4"/>
    <w:rsid w:val="007046E0"/>
    <w:rsid w:val="00705B27"/>
    <w:rsid w:val="0071284D"/>
    <w:rsid w:val="00715B2F"/>
    <w:rsid w:val="00722357"/>
    <w:rsid w:val="00724C2A"/>
    <w:rsid w:val="007306A5"/>
    <w:rsid w:val="00732BC8"/>
    <w:rsid w:val="0074084B"/>
    <w:rsid w:val="00742893"/>
    <w:rsid w:val="0074398E"/>
    <w:rsid w:val="007442E7"/>
    <w:rsid w:val="00747819"/>
    <w:rsid w:val="00750EF0"/>
    <w:rsid w:val="007538E1"/>
    <w:rsid w:val="00755F4E"/>
    <w:rsid w:val="007562FA"/>
    <w:rsid w:val="0075739C"/>
    <w:rsid w:val="00757913"/>
    <w:rsid w:val="007613EA"/>
    <w:rsid w:val="00761DB4"/>
    <w:rsid w:val="0076464C"/>
    <w:rsid w:val="0076663E"/>
    <w:rsid w:val="00770D33"/>
    <w:rsid w:val="007722C1"/>
    <w:rsid w:val="007750FA"/>
    <w:rsid w:val="00775417"/>
    <w:rsid w:val="00776A66"/>
    <w:rsid w:val="00776A9E"/>
    <w:rsid w:val="007800B0"/>
    <w:rsid w:val="00780A87"/>
    <w:rsid w:val="00793DAF"/>
    <w:rsid w:val="00794061"/>
    <w:rsid w:val="00795137"/>
    <w:rsid w:val="00795398"/>
    <w:rsid w:val="00795EB4"/>
    <w:rsid w:val="007A09B6"/>
    <w:rsid w:val="007A54FA"/>
    <w:rsid w:val="007A77A5"/>
    <w:rsid w:val="007A7868"/>
    <w:rsid w:val="007B11F2"/>
    <w:rsid w:val="007B3486"/>
    <w:rsid w:val="007B40B0"/>
    <w:rsid w:val="007B533D"/>
    <w:rsid w:val="007C10E3"/>
    <w:rsid w:val="007C1BC6"/>
    <w:rsid w:val="007C401C"/>
    <w:rsid w:val="007C4FD2"/>
    <w:rsid w:val="007C50BB"/>
    <w:rsid w:val="007C5937"/>
    <w:rsid w:val="007C78E4"/>
    <w:rsid w:val="007D3DC7"/>
    <w:rsid w:val="007D5D13"/>
    <w:rsid w:val="007D5EAC"/>
    <w:rsid w:val="007D5FD3"/>
    <w:rsid w:val="007D607D"/>
    <w:rsid w:val="007D6E87"/>
    <w:rsid w:val="007E0BAC"/>
    <w:rsid w:val="007E2651"/>
    <w:rsid w:val="007E6B66"/>
    <w:rsid w:val="007E6D18"/>
    <w:rsid w:val="008002FE"/>
    <w:rsid w:val="008004AF"/>
    <w:rsid w:val="00800C23"/>
    <w:rsid w:val="00800FE4"/>
    <w:rsid w:val="00802784"/>
    <w:rsid w:val="0080422D"/>
    <w:rsid w:val="0080624A"/>
    <w:rsid w:val="008071CD"/>
    <w:rsid w:val="00810923"/>
    <w:rsid w:val="00810FD6"/>
    <w:rsid w:val="008137AF"/>
    <w:rsid w:val="00813C8B"/>
    <w:rsid w:val="00814F8F"/>
    <w:rsid w:val="008165E8"/>
    <w:rsid w:val="008177A1"/>
    <w:rsid w:val="00817E20"/>
    <w:rsid w:val="0082053E"/>
    <w:rsid w:val="00824E54"/>
    <w:rsid w:val="00826CBB"/>
    <w:rsid w:val="00836B32"/>
    <w:rsid w:val="0084144D"/>
    <w:rsid w:val="008415C1"/>
    <w:rsid w:val="00842D8B"/>
    <w:rsid w:val="0084374E"/>
    <w:rsid w:val="00843E73"/>
    <w:rsid w:val="008453BA"/>
    <w:rsid w:val="00846A69"/>
    <w:rsid w:val="0085035D"/>
    <w:rsid w:val="00855024"/>
    <w:rsid w:val="00856D51"/>
    <w:rsid w:val="00862CA1"/>
    <w:rsid w:val="00864C6C"/>
    <w:rsid w:val="0086503C"/>
    <w:rsid w:val="00865B14"/>
    <w:rsid w:val="00865F8A"/>
    <w:rsid w:val="008666A0"/>
    <w:rsid w:val="00875B97"/>
    <w:rsid w:val="008775CC"/>
    <w:rsid w:val="008856C4"/>
    <w:rsid w:val="00885D3E"/>
    <w:rsid w:val="008877CB"/>
    <w:rsid w:val="008905CD"/>
    <w:rsid w:val="00891505"/>
    <w:rsid w:val="008917D3"/>
    <w:rsid w:val="00892E1F"/>
    <w:rsid w:val="008951C8"/>
    <w:rsid w:val="0089573C"/>
    <w:rsid w:val="00896D7E"/>
    <w:rsid w:val="008A1138"/>
    <w:rsid w:val="008A2DB3"/>
    <w:rsid w:val="008A4228"/>
    <w:rsid w:val="008A5A18"/>
    <w:rsid w:val="008A6163"/>
    <w:rsid w:val="008A63FA"/>
    <w:rsid w:val="008B1397"/>
    <w:rsid w:val="008B1A2F"/>
    <w:rsid w:val="008C1B7E"/>
    <w:rsid w:val="008C3885"/>
    <w:rsid w:val="008C391E"/>
    <w:rsid w:val="008C46F0"/>
    <w:rsid w:val="008C4960"/>
    <w:rsid w:val="008C5497"/>
    <w:rsid w:val="008C5F06"/>
    <w:rsid w:val="008C6088"/>
    <w:rsid w:val="008D32EE"/>
    <w:rsid w:val="008D3DEA"/>
    <w:rsid w:val="008D4D49"/>
    <w:rsid w:val="008D66D1"/>
    <w:rsid w:val="008D70E5"/>
    <w:rsid w:val="008D7AC2"/>
    <w:rsid w:val="008E23BA"/>
    <w:rsid w:val="008E38F1"/>
    <w:rsid w:val="008E6E57"/>
    <w:rsid w:val="008E793C"/>
    <w:rsid w:val="008F1E32"/>
    <w:rsid w:val="008F41E5"/>
    <w:rsid w:val="008F6058"/>
    <w:rsid w:val="008F7F44"/>
    <w:rsid w:val="009023B6"/>
    <w:rsid w:val="00902ADD"/>
    <w:rsid w:val="009078D4"/>
    <w:rsid w:val="00912776"/>
    <w:rsid w:val="00913436"/>
    <w:rsid w:val="00915C6B"/>
    <w:rsid w:val="0092126F"/>
    <w:rsid w:val="009219D7"/>
    <w:rsid w:val="00921E7A"/>
    <w:rsid w:val="0092368E"/>
    <w:rsid w:val="00927896"/>
    <w:rsid w:val="00927DC0"/>
    <w:rsid w:val="00931A34"/>
    <w:rsid w:val="0093290B"/>
    <w:rsid w:val="00932FC8"/>
    <w:rsid w:val="00934C62"/>
    <w:rsid w:val="00935133"/>
    <w:rsid w:val="00937E4C"/>
    <w:rsid w:val="00941D34"/>
    <w:rsid w:val="00945757"/>
    <w:rsid w:val="009461A2"/>
    <w:rsid w:val="009501C0"/>
    <w:rsid w:val="00951226"/>
    <w:rsid w:val="009521B9"/>
    <w:rsid w:val="0095365D"/>
    <w:rsid w:val="00953A3B"/>
    <w:rsid w:val="00953A56"/>
    <w:rsid w:val="00960CBE"/>
    <w:rsid w:val="00961993"/>
    <w:rsid w:val="00962B73"/>
    <w:rsid w:val="00963296"/>
    <w:rsid w:val="009644CA"/>
    <w:rsid w:val="00970BEF"/>
    <w:rsid w:val="00971127"/>
    <w:rsid w:val="00981F6C"/>
    <w:rsid w:val="00984A7B"/>
    <w:rsid w:val="009874FC"/>
    <w:rsid w:val="009878AE"/>
    <w:rsid w:val="00990601"/>
    <w:rsid w:val="009924FC"/>
    <w:rsid w:val="00992AB2"/>
    <w:rsid w:val="009939FA"/>
    <w:rsid w:val="009A3B69"/>
    <w:rsid w:val="009B0869"/>
    <w:rsid w:val="009B0B08"/>
    <w:rsid w:val="009B2301"/>
    <w:rsid w:val="009B49D3"/>
    <w:rsid w:val="009B77CD"/>
    <w:rsid w:val="009C0E85"/>
    <w:rsid w:val="009C5264"/>
    <w:rsid w:val="009C5B8C"/>
    <w:rsid w:val="009C6600"/>
    <w:rsid w:val="009C7A56"/>
    <w:rsid w:val="009D00BF"/>
    <w:rsid w:val="009D15CB"/>
    <w:rsid w:val="009E020E"/>
    <w:rsid w:val="009E2E48"/>
    <w:rsid w:val="009E4561"/>
    <w:rsid w:val="009E7C7E"/>
    <w:rsid w:val="009F2A9A"/>
    <w:rsid w:val="009F408C"/>
    <w:rsid w:val="009F71E2"/>
    <w:rsid w:val="00A000E1"/>
    <w:rsid w:val="00A03692"/>
    <w:rsid w:val="00A0376E"/>
    <w:rsid w:val="00A03BE5"/>
    <w:rsid w:val="00A11B7C"/>
    <w:rsid w:val="00A163B6"/>
    <w:rsid w:val="00A20664"/>
    <w:rsid w:val="00A21054"/>
    <w:rsid w:val="00A225B0"/>
    <w:rsid w:val="00A22709"/>
    <w:rsid w:val="00A244BC"/>
    <w:rsid w:val="00A2460A"/>
    <w:rsid w:val="00A2640B"/>
    <w:rsid w:val="00A2785C"/>
    <w:rsid w:val="00A31E21"/>
    <w:rsid w:val="00A34306"/>
    <w:rsid w:val="00A346FA"/>
    <w:rsid w:val="00A34ACC"/>
    <w:rsid w:val="00A351CE"/>
    <w:rsid w:val="00A36CCD"/>
    <w:rsid w:val="00A36E77"/>
    <w:rsid w:val="00A40003"/>
    <w:rsid w:val="00A40758"/>
    <w:rsid w:val="00A44E97"/>
    <w:rsid w:val="00A44ECD"/>
    <w:rsid w:val="00A46862"/>
    <w:rsid w:val="00A51684"/>
    <w:rsid w:val="00A52D50"/>
    <w:rsid w:val="00A54A70"/>
    <w:rsid w:val="00A54F06"/>
    <w:rsid w:val="00A57227"/>
    <w:rsid w:val="00A576E6"/>
    <w:rsid w:val="00A606CF"/>
    <w:rsid w:val="00A608D4"/>
    <w:rsid w:val="00A62555"/>
    <w:rsid w:val="00A633FA"/>
    <w:rsid w:val="00A6460F"/>
    <w:rsid w:val="00A64BE5"/>
    <w:rsid w:val="00A64FF3"/>
    <w:rsid w:val="00A65CF8"/>
    <w:rsid w:val="00A700C4"/>
    <w:rsid w:val="00A76DE0"/>
    <w:rsid w:val="00A916A3"/>
    <w:rsid w:val="00A9524A"/>
    <w:rsid w:val="00A95570"/>
    <w:rsid w:val="00A95E2B"/>
    <w:rsid w:val="00A97437"/>
    <w:rsid w:val="00AA0F67"/>
    <w:rsid w:val="00AA1107"/>
    <w:rsid w:val="00AA2CE4"/>
    <w:rsid w:val="00AA3E3C"/>
    <w:rsid w:val="00AA4578"/>
    <w:rsid w:val="00AA59D9"/>
    <w:rsid w:val="00AA6B69"/>
    <w:rsid w:val="00AA6DD3"/>
    <w:rsid w:val="00AA717B"/>
    <w:rsid w:val="00AB1424"/>
    <w:rsid w:val="00AB226E"/>
    <w:rsid w:val="00AB2FAE"/>
    <w:rsid w:val="00AB3F36"/>
    <w:rsid w:val="00AB4C33"/>
    <w:rsid w:val="00AB5803"/>
    <w:rsid w:val="00AB70A7"/>
    <w:rsid w:val="00AB70BC"/>
    <w:rsid w:val="00AC0F84"/>
    <w:rsid w:val="00AC5D79"/>
    <w:rsid w:val="00AC683E"/>
    <w:rsid w:val="00AC6B55"/>
    <w:rsid w:val="00AC6E6D"/>
    <w:rsid w:val="00AC6FB7"/>
    <w:rsid w:val="00AC7FA2"/>
    <w:rsid w:val="00AD0F8C"/>
    <w:rsid w:val="00AD154D"/>
    <w:rsid w:val="00AD1A1D"/>
    <w:rsid w:val="00AD288F"/>
    <w:rsid w:val="00AD2C36"/>
    <w:rsid w:val="00AD31DC"/>
    <w:rsid w:val="00AD3FAD"/>
    <w:rsid w:val="00AD5B50"/>
    <w:rsid w:val="00AD60E8"/>
    <w:rsid w:val="00AD62DB"/>
    <w:rsid w:val="00AD7392"/>
    <w:rsid w:val="00AE0809"/>
    <w:rsid w:val="00AE1414"/>
    <w:rsid w:val="00AE1D40"/>
    <w:rsid w:val="00AE1F82"/>
    <w:rsid w:val="00AE210C"/>
    <w:rsid w:val="00AE2C8A"/>
    <w:rsid w:val="00AE4706"/>
    <w:rsid w:val="00AE566B"/>
    <w:rsid w:val="00AE5C1C"/>
    <w:rsid w:val="00AF0487"/>
    <w:rsid w:val="00AF36B6"/>
    <w:rsid w:val="00AF38D3"/>
    <w:rsid w:val="00B02D1B"/>
    <w:rsid w:val="00B05A37"/>
    <w:rsid w:val="00B05B20"/>
    <w:rsid w:val="00B05C16"/>
    <w:rsid w:val="00B079FD"/>
    <w:rsid w:val="00B10F37"/>
    <w:rsid w:val="00B1197E"/>
    <w:rsid w:val="00B12393"/>
    <w:rsid w:val="00B15FFB"/>
    <w:rsid w:val="00B16057"/>
    <w:rsid w:val="00B21D61"/>
    <w:rsid w:val="00B233D5"/>
    <w:rsid w:val="00B27043"/>
    <w:rsid w:val="00B27252"/>
    <w:rsid w:val="00B32CD9"/>
    <w:rsid w:val="00B3585F"/>
    <w:rsid w:val="00B362E3"/>
    <w:rsid w:val="00B3788C"/>
    <w:rsid w:val="00B40DAE"/>
    <w:rsid w:val="00B41C95"/>
    <w:rsid w:val="00B42300"/>
    <w:rsid w:val="00B44E06"/>
    <w:rsid w:val="00B4724B"/>
    <w:rsid w:val="00B47A59"/>
    <w:rsid w:val="00B50C69"/>
    <w:rsid w:val="00B6546C"/>
    <w:rsid w:val="00B75BEC"/>
    <w:rsid w:val="00B77A1D"/>
    <w:rsid w:val="00B801E0"/>
    <w:rsid w:val="00B831E1"/>
    <w:rsid w:val="00B867A7"/>
    <w:rsid w:val="00B87E02"/>
    <w:rsid w:val="00B94B1B"/>
    <w:rsid w:val="00B971FD"/>
    <w:rsid w:val="00B9757A"/>
    <w:rsid w:val="00BA000D"/>
    <w:rsid w:val="00BA1C37"/>
    <w:rsid w:val="00BA5315"/>
    <w:rsid w:val="00BA68E9"/>
    <w:rsid w:val="00BA6CE3"/>
    <w:rsid w:val="00BA700B"/>
    <w:rsid w:val="00BB11CE"/>
    <w:rsid w:val="00BB2FFB"/>
    <w:rsid w:val="00BB4520"/>
    <w:rsid w:val="00BB5CA6"/>
    <w:rsid w:val="00BB698E"/>
    <w:rsid w:val="00BB6A55"/>
    <w:rsid w:val="00BC3CF0"/>
    <w:rsid w:val="00BC5D95"/>
    <w:rsid w:val="00BC5E1E"/>
    <w:rsid w:val="00BD28D7"/>
    <w:rsid w:val="00BD3A2A"/>
    <w:rsid w:val="00BD53C4"/>
    <w:rsid w:val="00BD56F7"/>
    <w:rsid w:val="00BD5D56"/>
    <w:rsid w:val="00BE493E"/>
    <w:rsid w:val="00BE6972"/>
    <w:rsid w:val="00BF0FD3"/>
    <w:rsid w:val="00BF1575"/>
    <w:rsid w:val="00BF2481"/>
    <w:rsid w:val="00BF43A8"/>
    <w:rsid w:val="00BF5734"/>
    <w:rsid w:val="00BF74D8"/>
    <w:rsid w:val="00BF75E4"/>
    <w:rsid w:val="00C02CB9"/>
    <w:rsid w:val="00C03A9A"/>
    <w:rsid w:val="00C041B6"/>
    <w:rsid w:val="00C0501F"/>
    <w:rsid w:val="00C05245"/>
    <w:rsid w:val="00C102AD"/>
    <w:rsid w:val="00C11D47"/>
    <w:rsid w:val="00C2273E"/>
    <w:rsid w:val="00C227C0"/>
    <w:rsid w:val="00C35A77"/>
    <w:rsid w:val="00C40024"/>
    <w:rsid w:val="00C4046E"/>
    <w:rsid w:val="00C4153F"/>
    <w:rsid w:val="00C41F13"/>
    <w:rsid w:val="00C42229"/>
    <w:rsid w:val="00C438FC"/>
    <w:rsid w:val="00C45655"/>
    <w:rsid w:val="00C45A34"/>
    <w:rsid w:val="00C463A8"/>
    <w:rsid w:val="00C50BCD"/>
    <w:rsid w:val="00C53655"/>
    <w:rsid w:val="00C5439A"/>
    <w:rsid w:val="00C610BE"/>
    <w:rsid w:val="00C6352F"/>
    <w:rsid w:val="00C63CD9"/>
    <w:rsid w:val="00C6459E"/>
    <w:rsid w:val="00C65F51"/>
    <w:rsid w:val="00C6610E"/>
    <w:rsid w:val="00C672F0"/>
    <w:rsid w:val="00C70E19"/>
    <w:rsid w:val="00C72E1E"/>
    <w:rsid w:val="00C7310E"/>
    <w:rsid w:val="00C75D6D"/>
    <w:rsid w:val="00C7666A"/>
    <w:rsid w:val="00C77431"/>
    <w:rsid w:val="00C7761C"/>
    <w:rsid w:val="00C80180"/>
    <w:rsid w:val="00C81951"/>
    <w:rsid w:val="00C90C1E"/>
    <w:rsid w:val="00C91846"/>
    <w:rsid w:val="00C91B7B"/>
    <w:rsid w:val="00C92F92"/>
    <w:rsid w:val="00C93EAF"/>
    <w:rsid w:val="00C9544E"/>
    <w:rsid w:val="00C976FD"/>
    <w:rsid w:val="00CA1560"/>
    <w:rsid w:val="00CA32EB"/>
    <w:rsid w:val="00CA476B"/>
    <w:rsid w:val="00CA6D0B"/>
    <w:rsid w:val="00CB0340"/>
    <w:rsid w:val="00CB1B07"/>
    <w:rsid w:val="00CB4154"/>
    <w:rsid w:val="00CB4282"/>
    <w:rsid w:val="00CB5ECA"/>
    <w:rsid w:val="00CB7AA3"/>
    <w:rsid w:val="00CB7E1F"/>
    <w:rsid w:val="00CB7E29"/>
    <w:rsid w:val="00CC12B6"/>
    <w:rsid w:val="00CC18A1"/>
    <w:rsid w:val="00CC1C50"/>
    <w:rsid w:val="00CC4F23"/>
    <w:rsid w:val="00CC65A6"/>
    <w:rsid w:val="00CC73AB"/>
    <w:rsid w:val="00CC7CF8"/>
    <w:rsid w:val="00CD2E08"/>
    <w:rsid w:val="00CE04E9"/>
    <w:rsid w:val="00CE0B07"/>
    <w:rsid w:val="00CE2240"/>
    <w:rsid w:val="00CE703C"/>
    <w:rsid w:val="00CF0B13"/>
    <w:rsid w:val="00CF1892"/>
    <w:rsid w:val="00CF326B"/>
    <w:rsid w:val="00CF40B2"/>
    <w:rsid w:val="00CF57C1"/>
    <w:rsid w:val="00CF6CC3"/>
    <w:rsid w:val="00CF708C"/>
    <w:rsid w:val="00D0199C"/>
    <w:rsid w:val="00D035EB"/>
    <w:rsid w:val="00D055C7"/>
    <w:rsid w:val="00D05BE9"/>
    <w:rsid w:val="00D072BC"/>
    <w:rsid w:val="00D10ADD"/>
    <w:rsid w:val="00D10F68"/>
    <w:rsid w:val="00D13A1F"/>
    <w:rsid w:val="00D14EFD"/>
    <w:rsid w:val="00D14F80"/>
    <w:rsid w:val="00D153AA"/>
    <w:rsid w:val="00D1681F"/>
    <w:rsid w:val="00D2030D"/>
    <w:rsid w:val="00D2267C"/>
    <w:rsid w:val="00D24FF2"/>
    <w:rsid w:val="00D26D83"/>
    <w:rsid w:val="00D26FC1"/>
    <w:rsid w:val="00D30E73"/>
    <w:rsid w:val="00D314E3"/>
    <w:rsid w:val="00D335EE"/>
    <w:rsid w:val="00D33D52"/>
    <w:rsid w:val="00D34EDB"/>
    <w:rsid w:val="00D35261"/>
    <w:rsid w:val="00D37073"/>
    <w:rsid w:val="00D376C1"/>
    <w:rsid w:val="00D46F0B"/>
    <w:rsid w:val="00D51D14"/>
    <w:rsid w:val="00D5278E"/>
    <w:rsid w:val="00D53148"/>
    <w:rsid w:val="00D54808"/>
    <w:rsid w:val="00D6229D"/>
    <w:rsid w:val="00D633A1"/>
    <w:rsid w:val="00D6480E"/>
    <w:rsid w:val="00D65EBE"/>
    <w:rsid w:val="00D6606D"/>
    <w:rsid w:val="00D66151"/>
    <w:rsid w:val="00D6629B"/>
    <w:rsid w:val="00D71C9E"/>
    <w:rsid w:val="00D734C9"/>
    <w:rsid w:val="00D75BC8"/>
    <w:rsid w:val="00D75C24"/>
    <w:rsid w:val="00D75CCE"/>
    <w:rsid w:val="00D860BE"/>
    <w:rsid w:val="00D91221"/>
    <w:rsid w:val="00D92C23"/>
    <w:rsid w:val="00D94E0B"/>
    <w:rsid w:val="00D95CDD"/>
    <w:rsid w:val="00D95E2E"/>
    <w:rsid w:val="00DA055A"/>
    <w:rsid w:val="00DA25AA"/>
    <w:rsid w:val="00DA3FC0"/>
    <w:rsid w:val="00DA565E"/>
    <w:rsid w:val="00DA6295"/>
    <w:rsid w:val="00DA766C"/>
    <w:rsid w:val="00DB220C"/>
    <w:rsid w:val="00DB481D"/>
    <w:rsid w:val="00DB7EBE"/>
    <w:rsid w:val="00DC078E"/>
    <w:rsid w:val="00DC22F8"/>
    <w:rsid w:val="00DC31E6"/>
    <w:rsid w:val="00DC4596"/>
    <w:rsid w:val="00DC580E"/>
    <w:rsid w:val="00DC5C89"/>
    <w:rsid w:val="00DD0358"/>
    <w:rsid w:val="00DD0D49"/>
    <w:rsid w:val="00DD5EB4"/>
    <w:rsid w:val="00DD7E59"/>
    <w:rsid w:val="00DE5DC1"/>
    <w:rsid w:val="00DE6E46"/>
    <w:rsid w:val="00DF0DC4"/>
    <w:rsid w:val="00DF1ACD"/>
    <w:rsid w:val="00DF2549"/>
    <w:rsid w:val="00DF37DF"/>
    <w:rsid w:val="00DF3CBC"/>
    <w:rsid w:val="00DF603B"/>
    <w:rsid w:val="00E02356"/>
    <w:rsid w:val="00E0433D"/>
    <w:rsid w:val="00E0563C"/>
    <w:rsid w:val="00E06FDA"/>
    <w:rsid w:val="00E110B1"/>
    <w:rsid w:val="00E12A1C"/>
    <w:rsid w:val="00E17318"/>
    <w:rsid w:val="00E20F62"/>
    <w:rsid w:val="00E21798"/>
    <w:rsid w:val="00E22452"/>
    <w:rsid w:val="00E231A3"/>
    <w:rsid w:val="00E23D34"/>
    <w:rsid w:val="00E25E00"/>
    <w:rsid w:val="00E2686F"/>
    <w:rsid w:val="00E27FE2"/>
    <w:rsid w:val="00E30492"/>
    <w:rsid w:val="00E321EF"/>
    <w:rsid w:val="00E33DB1"/>
    <w:rsid w:val="00E368AE"/>
    <w:rsid w:val="00E440F8"/>
    <w:rsid w:val="00E51225"/>
    <w:rsid w:val="00E538C3"/>
    <w:rsid w:val="00E54990"/>
    <w:rsid w:val="00E60692"/>
    <w:rsid w:val="00E67A8C"/>
    <w:rsid w:val="00E73118"/>
    <w:rsid w:val="00E747C3"/>
    <w:rsid w:val="00E757AA"/>
    <w:rsid w:val="00E82657"/>
    <w:rsid w:val="00E82A87"/>
    <w:rsid w:val="00E8761B"/>
    <w:rsid w:val="00E87DBE"/>
    <w:rsid w:val="00E87DE9"/>
    <w:rsid w:val="00E900A0"/>
    <w:rsid w:val="00E91BAA"/>
    <w:rsid w:val="00E95059"/>
    <w:rsid w:val="00E95818"/>
    <w:rsid w:val="00E95E39"/>
    <w:rsid w:val="00E96F53"/>
    <w:rsid w:val="00EA360B"/>
    <w:rsid w:val="00EA4398"/>
    <w:rsid w:val="00EA4DA7"/>
    <w:rsid w:val="00EA5B68"/>
    <w:rsid w:val="00EA69F9"/>
    <w:rsid w:val="00EA7A8E"/>
    <w:rsid w:val="00EB0659"/>
    <w:rsid w:val="00EB2462"/>
    <w:rsid w:val="00EB3BAD"/>
    <w:rsid w:val="00EB3D2E"/>
    <w:rsid w:val="00EB58EB"/>
    <w:rsid w:val="00EB5BF3"/>
    <w:rsid w:val="00EC1AF9"/>
    <w:rsid w:val="00EC46D0"/>
    <w:rsid w:val="00EC4EA6"/>
    <w:rsid w:val="00EC5888"/>
    <w:rsid w:val="00EC604B"/>
    <w:rsid w:val="00EC6172"/>
    <w:rsid w:val="00ED0565"/>
    <w:rsid w:val="00ED0E6A"/>
    <w:rsid w:val="00ED26CB"/>
    <w:rsid w:val="00ED43EE"/>
    <w:rsid w:val="00ED445A"/>
    <w:rsid w:val="00ED4E4F"/>
    <w:rsid w:val="00ED5CBA"/>
    <w:rsid w:val="00ED5E9F"/>
    <w:rsid w:val="00ED7586"/>
    <w:rsid w:val="00EE365E"/>
    <w:rsid w:val="00EE5769"/>
    <w:rsid w:val="00EE58AC"/>
    <w:rsid w:val="00EE5B35"/>
    <w:rsid w:val="00EF2770"/>
    <w:rsid w:val="00EF3B2B"/>
    <w:rsid w:val="00EF45F5"/>
    <w:rsid w:val="00EF51C2"/>
    <w:rsid w:val="00EF6398"/>
    <w:rsid w:val="00EF724C"/>
    <w:rsid w:val="00EF7891"/>
    <w:rsid w:val="00F0125D"/>
    <w:rsid w:val="00F01AAD"/>
    <w:rsid w:val="00F01F4B"/>
    <w:rsid w:val="00F0205C"/>
    <w:rsid w:val="00F055EB"/>
    <w:rsid w:val="00F06AC1"/>
    <w:rsid w:val="00F07F31"/>
    <w:rsid w:val="00F12946"/>
    <w:rsid w:val="00F145ED"/>
    <w:rsid w:val="00F157C9"/>
    <w:rsid w:val="00F205E5"/>
    <w:rsid w:val="00F25C9D"/>
    <w:rsid w:val="00F2725B"/>
    <w:rsid w:val="00F30045"/>
    <w:rsid w:val="00F31091"/>
    <w:rsid w:val="00F311CE"/>
    <w:rsid w:val="00F330DA"/>
    <w:rsid w:val="00F340BB"/>
    <w:rsid w:val="00F36515"/>
    <w:rsid w:val="00F36D8E"/>
    <w:rsid w:val="00F40C9F"/>
    <w:rsid w:val="00F43639"/>
    <w:rsid w:val="00F45263"/>
    <w:rsid w:val="00F45860"/>
    <w:rsid w:val="00F4613E"/>
    <w:rsid w:val="00F46765"/>
    <w:rsid w:val="00F467C2"/>
    <w:rsid w:val="00F5338D"/>
    <w:rsid w:val="00F565D2"/>
    <w:rsid w:val="00F574B9"/>
    <w:rsid w:val="00F60757"/>
    <w:rsid w:val="00F609F1"/>
    <w:rsid w:val="00F6206F"/>
    <w:rsid w:val="00F63D73"/>
    <w:rsid w:val="00F64ACF"/>
    <w:rsid w:val="00F65D87"/>
    <w:rsid w:val="00F67B98"/>
    <w:rsid w:val="00F7064D"/>
    <w:rsid w:val="00F74D67"/>
    <w:rsid w:val="00F80C6D"/>
    <w:rsid w:val="00F85046"/>
    <w:rsid w:val="00F91B3B"/>
    <w:rsid w:val="00F94B95"/>
    <w:rsid w:val="00F958B5"/>
    <w:rsid w:val="00F967E2"/>
    <w:rsid w:val="00FA210C"/>
    <w:rsid w:val="00FA35A4"/>
    <w:rsid w:val="00FB2F11"/>
    <w:rsid w:val="00FB31EA"/>
    <w:rsid w:val="00FB464E"/>
    <w:rsid w:val="00FB6934"/>
    <w:rsid w:val="00FB6C16"/>
    <w:rsid w:val="00FC121A"/>
    <w:rsid w:val="00FC5C09"/>
    <w:rsid w:val="00FC5C97"/>
    <w:rsid w:val="00FC7DB3"/>
    <w:rsid w:val="00FD3057"/>
    <w:rsid w:val="00FD3C93"/>
    <w:rsid w:val="00FD5F9C"/>
    <w:rsid w:val="00FE0D12"/>
    <w:rsid w:val="00FE5480"/>
    <w:rsid w:val="00FE6D54"/>
    <w:rsid w:val="00FF618A"/>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DE0C"/>
  <w15:docId w15:val="{10A2FE42-0AFA-4EFE-A134-769BDA21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1D61"/>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4D8"/>
    <w:rPr>
      <w:rFonts w:ascii="Tahoma" w:hAnsi="Tahoma" w:cs="Tahoma"/>
      <w:sz w:val="16"/>
      <w:szCs w:val="16"/>
    </w:rPr>
  </w:style>
  <w:style w:type="character" w:styleId="Hyperlink">
    <w:name w:val="Hyperlink"/>
    <w:basedOn w:val="DefaultParagraphFont"/>
    <w:uiPriority w:val="99"/>
    <w:unhideWhenUsed/>
    <w:rsid w:val="00161FC3"/>
    <w:rPr>
      <w:color w:val="0000FF" w:themeColor="hyperlink"/>
      <w:u w:val="single"/>
    </w:rPr>
  </w:style>
  <w:style w:type="paragraph" w:styleId="Header">
    <w:name w:val="header"/>
    <w:basedOn w:val="Normal"/>
    <w:link w:val="HeaderChar"/>
    <w:uiPriority w:val="99"/>
    <w:semiHidden/>
    <w:unhideWhenUsed/>
    <w:rsid w:val="00B21D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D61"/>
    <w:rPr>
      <w:rFonts w:ascii="Times New Roman" w:hAnsi="Times New Roman" w:cs="Times New Roman"/>
      <w:b/>
      <w:sz w:val="24"/>
      <w:szCs w:val="24"/>
    </w:rPr>
  </w:style>
  <w:style w:type="paragraph" w:styleId="Footer">
    <w:name w:val="footer"/>
    <w:basedOn w:val="Normal"/>
    <w:link w:val="FooterChar"/>
    <w:uiPriority w:val="99"/>
    <w:unhideWhenUsed/>
    <w:rsid w:val="00B21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D6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riz.cebolla@healthpowerhouse.com" TargetMode="External"/><Relationship Id="rId3" Type="http://schemas.openxmlformats.org/officeDocument/2006/relationships/webSettings" Target="webSettings.xml"/><Relationship Id="rId7" Type="http://schemas.openxmlformats.org/officeDocument/2006/relationships/hyperlink" Target="http://www.healthpowerhouse.com/publications/euro-heart-index-20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2645</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Hjertqvist</dc:creator>
  <cp:lastModifiedBy>Sebastian Rautila</cp:lastModifiedBy>
  <cp:revision>3</cp:revision>
  <dcterms:created xsi:type="dcterms:W3CDTF">2016-12-05T14:28:00Z</dcterms:created>
  <dcterms:modified xsi:type="dcterms:W3CDTF">2016-12-06T15:13:00Z</dcterms:modified>
</cp:coreProperties>
</file>